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D54E9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05A4768E" wp14:editId="1164E3EE">
            <wp:simplePos x="0" y="0"/>
            <wp:positionH relativeFrom="page">
              <wp:posOffset>152400</wp:posOffset>
            </wp:positionH>
            <wp:positionV relativeFrom="page">
              <wp:posOffset>152400</wp:posOffset>
            </wp:positionV>
            <wp:extent cx="3070800" cy="1033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80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FD54E9" w:rsidRDefault="00FD54E9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287A69">
        <w:rPr>
          <w:rFonts w:ascii="Arial" w:eastAsia="Arial" w:hAnsi="Arial" w:cs="Arial"/>
          <w:b/>
          <w:bCs/>
        </w:rPr>
        <w:t>……</w:t>
      </w:r>
      <w:r w:rsidR="00A20ED8" w:rsidRPr="00455FA6">
        <w:rPr>
          <w:rFonts w:ascii="Arial" w:eastAsia="Arial" w:hAnsi="Arial" w:cs="Arial"/>
          <w:b/>
          <w:bCs/>
        </w:rPr>
        <w:t>…………</w:t>
      </w:r>
      <w:r w:rsidR="00F2486E">
        <w:rPr>
          <w:rFonts w:ascii="Arial" w:eastAsia="Arial" w:hAnsi="Arial" w:cs="Arial"/>
          <w:b/>
          <w:bCs/>
        </w:rPr>
        <w:t>…</w:t>
      </w:r>
      <w:r w:rsidR="00A20ED8" w:rsidRPr="00455FA6">
        <w:rPr>
          <w:rFonts w:ascii="Arial" w:eastAsia="Arial" w:hAnsi="Arial" w:cs="Arial"/>
          <w:b/>
          <w:bCs/>
        </w:rPr>
        <w:t>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 xml:space="preserve">Položkový soupis </w:t>
      </w:r>
    </w:p>
    <w:p w:rsidR="003B5835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</w:t>
      </w:r>
      <w:r w:rsidR="003B5835">
        <w:rPr>
          <w:color w:val="auto"/>
          <w:sz w:val="22"/>
          <w:szCs w:val="22"/>
        </w:rPr>
        <w:t xml:space="preserve"> </w:t>
      </w:r>
      <w:r w:rsidRPr="00455FA6">
        <w:rPr>
          <w:color w:val="auto"/>
          <w:sz w:val="22"/>
          <w:szCs w:val="22"/>
        </w:rPr>
        <w:t xml:space="preserve">smlouvy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="003B5835">
        <w:rPr>
          <w:rFonts w:ascii="Arial" w:eastAsia="Arial" w:hAnsi="Arial" w:cs="Arial"/>
          <w:spacing w:val="3"/>
        </w:rPr>
        <w:t>..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</w:t>
      </w:r>
    </w:p>
    <w:p w:rsidR="002B7B0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2B7B06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u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:</w:t>
      </w:r>
      <w:r w:rsidR="00287A69">
        <w:rPr>
          <w:rFonts w:ascii="Arial" w:eastAsia="Arial" w:hAnsi="Arial" w:cs="Arial"/>
        </w:rPr>
        <w:t xml:space="preserve">   </w:t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287A69">
        <w:rPr>
          <w:rFonts w:ascii="Arial" w:eastAsia="Arial" w:hAnsi="Arial" w:cs="Arial"/>
          <w:spacing w:val="-1"/>
        </w:rPr>
        <w:t>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í: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="00287A69">
        <w:rPr>
          <w:rFonts w:ascii="Arial" w:eastAsia="Arial" w:hAnsi="Arial" w:cs="Arial"/>
          <w:spacing w:val="1"/>
        </w:rPr>
        <w:t>........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2B7B06" w:rsidRPr="000119B7" w:rsidRDefault="000F70FE" w:rsidP="002B7B06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 w:rsidR="002B7B06">
        <w:rPr>
          <w:rFonts w:ascii="Arial" w:eastAsia="Arial" w:hAnsi="Arial" w:cs="Arial"/>
          <w:spacing w:val="1"/>
        </w:rPr>
        <w:t>U 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 xml:space="preserve">v tom případě </w:t>
      </w:r>
      <w:r w:rsidR="002B7B06" w:rsidRPr="000119B7">
        <w:rPr>
          <w:rFonts w:ascii="Arial" w:eastAsia="Arial" w:hAnsi="Arial" w:cs="Arial"/>
          <w:spacing w:val="1"/>
        </w:rPr>
        <w:t>požadujeme  uvést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2B7B06" w:rsidRPr="000119B7">
        <w:rPr>
          <w:rFonts w:ascii="Arial" w:eastAsia="Arial" w:hAnsi="Arial" w:cs="Arial"/>
          <w:spacing w:val="1"/>
        </w:rPr>
        <w:t xml:space="preserve"> konkrétní  délku  záruční </w:t>
      </w:r>
      <w:proofErr w:type="gramStart"/>
      <w:r w:rsidR="002B7B06" w:rsidRPr="000119B7">
        <w:rPr>
          <w:rFonts w:ascii="Arial" w:eastAsia="Arial" w:hAnsi="Arial" w:cs="Arial"/>
          <w:spacing w:val="1"/>
        </w:rPr>
        <w:t>doby 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proofErr w:type="gramEnd"/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2B7B06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2B7B06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2B7B06">
      <w:pPr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="003B5835">
        <w:rPr>
          <w:rFonts w:ascii="Arial" w:eastAsia="Arial" w:hAnsi="Arial" w:cs="Arial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3B5835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Default="002B7B06" w:rsidP="000F70FE">
      <w:pPr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0F70FE">
      <w:pPr>
        <w:spacing w:before="11" w:after="0" w:line="240" w:lineRule="exact"/>
        <w:rPr>
          <w:sz w:val="24"/>
          <w:szCs w:val="24"/>
        </w:rPr>
      </w:pPr>
      <w:bookmarkStart w:id="0" w:name="_GoBack"/>
      <w:bookmarkEnd w:id="0"/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3B5835">
      <w:pPr>
        <w:pStyle w:val="Default"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Default="000F70FE" w:rsidP="000F70FE">
      <w:pPr>
        <w:spacing w:after="0" w:line="200" w:lineRule="exact"/>
        <w:rPr>
          <w:sz w:val="20"/>
          <w:szCs w:val="20"/>
        </w:rPr>
      </w:pPr>
    </w:p>
    <w:p w:rsidR="003B5835" w:rsidRPr="00455FA6" w:rsidRDefault="003B5835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7B0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7B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2B7B06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7648257"/>
      <w:docPartObj>
        <w:docPartGallery w:val="Page Numbers (Bottom of Page)"/>
        <w:docPartUnique/>
      </w:docPartObj>
    </w:sdtPr>
    <w:sdtEndPr/>
    <w:sdtContent>
      <w:sdt>
        <w:sdtPr>
          <w:id w:val="903257874"/>
          <w:docPartObj>
            <w:docPartGallery w:val="Page Numbers (Top of Page)"/>
            <w:docPartUnique/>
          </w:docPartObj>
        </w:sdtPr>
        <w:sdtEndPr/>
        <w:sdtContent>
          <w:p w:rsidR="00FD54E9" w:rsidRDefault="00FD54E9" w:rsidP="00FD54E9">
            <w:pPr>
              <w:pStyle w:val="Zpat"/>
              <w:jc w:val="center"/>
            </w:pPr>
          </w:p>
          <w:p w:rsidR="00FD54E9" w:rsidRDefault="00FD54E9" w:rsidP="00FD54E9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7B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7B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2B7B0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2B7B06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F70FE"/>
    <w:rsid w:val="00160EE5"/>
    <w:rsid w:val="001D25A6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C0D06"/>
    <w:rsid w:val="00CE5BE5"/>
    <w:rsid w:val="00D105F6"/>
    <w:rsid w:val="00D16A23"/>
    <w:rsid w:val="00DD2E23"/>
    <w:rsid w:val="00DD3E92"/>
    <w:rsid w:val="00DF0983"/>
    <w:rsid w:val="00E7248A"/>
    <w:rsid w:val="00F2486E"/>
    <w:rsid w:val="00F31B4F"/>
    <w:rsid w:val="00FA11B0"/>
    <w:rsid w:val="00FB6869"/>
    <w:rsid w:val="00FD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EFFE6-884C-4CE4-A828-7CC04D8A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632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13</cp:revision>
  <dcterms:created xsi:type="dcterms:W3CDTF">2015-10-02T11:53:00Z</dcterms:created>
  <dcterms:modified xsi:type="dcterms:W3CDTF">2019-04-05T08:50:00Z</dcterms:modified>
</cp:coreProperties>
</file>